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-28574</wp:posOffset>
            </wp:positionH>
            <wp:positionV relativeFrom="page">
              <wp:posOffset>7200</wp:posOffset>
            </wp:positionV>
            <wp:extent cx="7605713" cy="13251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76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5713" cy="132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314325</wp:posOffset>
                </wp:positionV>
                <wp:extent cx="6172200" cy="163837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6000" y="1958200"/>
                          <a:ext cx="7210200" cy="2137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5F5F5">
                            <a:alpha val="960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314325</wp:posOffset>
                </wp:positionV>
                <wp:extent cx="6172200" cy="1638376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383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b w:val="1"/>
          <w:shd w:fill="f3f3f3" w:val="clear"/>
          <w:rtl w:val="0"/>
        </w:rPr>
        <w:t xml:space="preserve">POR DENTRO DESTE MODELO</w:t>
      </w:r>
    </w:p>
    <w:p w:rsidR="00000000" w:rsidDel="00000000" w:rsidP="00000000" w:rsidRDefault="00000000" w:rsidRPr="00000000" w14:paraId="00000009">
      <w:pPr>
        <w:ind w:left="0" w:firstLine="0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O modelo de guia da banca avaliadora fornece uma base para a avaliação das propostas de soluções recebidas, de modo a diminuir a subjetividade durante a análise e garantir o melhor resultado para a competição.</w:t>
      </w:r>
    </w:p>
    <w:p w:rsidR="00000000" w:rsidDel="00000000" w:rsidP="00000000" w:rsidRDefault="00000000" w:rsidRPr="00000000" w14:paraId="0000000B">
      <w:pPr>
        <w:jc w:val="both"/>
        <w:rPr>
          <w:rFonts w:ascii="Raleway" w:cs="Raleway" w:eastAsia="Raleway" w:hAnsi="Raleway"/>
          <w:sz w:val="20"/>
          <w:szCs w:val="20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shd w:fill="f3f3f3" w:val="clear"/>
          <w:rtl w:val="0"/>
        </w:rPr>
        <w:t xml:space="preserve">Este é um modelo amplo e genérico, e pode ser adequado às especificidades de cada desafio.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Bem-vindo(a) ao Desafio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desafio]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Neste documento, explicamos por que este ciclo de inovação aberta foi criado, qual é sua estrutura, e trazemos um passo a passo para a avaliação das propostas inscritas em seu projeto.</w:t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Caso tenha alguma dúvida após a leitura dos documentos, teremos um momento para aprofundar a temática dos desafios e seu processo avaliativo, que será realizado 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dia ______, às ____, neste link do Zoom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Se preferir, entre em contato com a nossa equipe pelos seguintes canais: </w:t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[e-mail e telefone do coordenador da banca]</w:t>
      </w:r>
    </w:p>
    <w:p w:rsidR="00000000" w:rsidDel="00000000" w:rsidP="00000000" w:rsidRDefault="00000000" w:rsidRPr="00000000" w14:paraId="0000001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Obrigado e boa leitura!</w:t>
      </w:r>
    </w:p>
    <w:p w:rsidR="00000000" w:rsidDel="00000000" w:rsidP="00000000" w:rsidRDefault="00000000" w:rsidRPr="00000000" w14:paraId="0000001D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Sobre o Desafio</w:t>
      </w:r>
    </w:p>
    <w:p w:rsidR="00000000" w:rsidDel="00000000" w:rsidP="00000000" w:rsidRDefault="00000000" w:rsidRPr="00000000" w14:paraId="0000002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[Inserir texto síntese sobre o desafio para os avaliadores]</w:t>
      </w:r>
    </w:p>
    <w:p w:rsidR="00000000" w:rsidDel="00000000" w:rsidP="00000000" w:rsidRDefault="00000000" w:rsidRPr="00000000" w14:paraId="0000002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Cronograma dos desafios</w:t>
      </w:r>
    </w:p>
    <w:p w:rsidR="00000000" w:rsidDel="00000000" w:rsidP="00000000" w:rsidRDefault="00000000" w:rsidRPr="00000000" w14:paraId="00000025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[Inserir todas as datas das etapas da competição, com destaque para as etapas de avaliação]</w:t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Prêmios </w:t>
      </w:r>
    </w:p>
    <w:p w:rsidR="00000000" w:rsidDel="00000000" w:rsidP="00000000" w:rsidRDefault="00000000" w:rsidRPr="00000000" w14:paraId="00000029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aleway" w:cs="Raleway" w:eastAsia="Raleway" w:hAnsi="Raleway"/>
          <w:color w:val="ff0000"/>
        </w:rPr>
      </w:pP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[Inserir as informações sobre as premiações]</w:t>
      </w:r>
    </w:p>
    <w:p w:rsidR="00000000" w:rsidDel="00000000" w:rsidP="00000000" w:rsidRDefault="00000000" w:rsidRPr="00000000" w14:paraId="0000002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Processo Avaliativo</w:t>
      </w:r>
    </w:p>
    <w:p w:rsidR="00000000" w:rsidDel="00000000" w:rsidP="00000000" w:rsidRDefault="00000000" w:rsidRPr="00000000" w14:paraId="0000002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O Desafio e os tipos de soluções buscadas.</w:t>
      </w:r>
    </w:p>
    <w:p w:rsidR="00000000" w:rsidDel="00000000" w:rsidP="00000000" w:rsidRDefault="00000000" w:rsidRPr="00000000" w14:paraId="0000003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Definição dos critérios da fase de avaliação:</w:t>
      </w:r>
    </w:p>
    <w:p w:rsidR="00000000" w:rsidDel="00000000" w:rsidP="00000000" w:rsidRDefault="00000000" w:rsidRPr="00000000" w14:paraId="0000003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Exemplo:</w:t>
      </w:r>
    </w:p>
    <w:p w:rsidR="00000000" w:rsidDel="00000000" w:rsidP="00000000" w:rsidRDefault="00000000" w:rsidRPr="00000000" w14:paraId="0000003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</w:rPr>
        <w:drawing>
          <wp:inline distB="114300" distT="114300" distL="114300" distR="114300">
            <wp:extent cx="5731200" cy="3136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Pontuação dos critérios:</w:t>
      </w:r>
    </w:p>
    <w:p w:rsidR="00000000" w:rsidDel="00000000" w:rsidP="00000000" w:rsidRDefault="00000000" w:rsidRPr="00000000" w14:paraId="0000003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Exemplo:</w:t>
      </w:r>
    </w:p>
    <w:p w:rsidR="00000000" w:rsidDel="00000000" w:rsidP="00000000" w:rsidRDefault="00000000" w:rsidRPr="00000000" w14:paraId="0000003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</w:rPr>
        <w:drawing>
          <wp:inline distB="114300" distT="114300" distL="114300" distR="114300">
            <wp:extent cx="5731200" cy="65913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59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Como avaliar as propostas:</w:t>
      </w:r>
    </w:p>
    <w:p w:rsidR="00000000" w:rsidDel="00000000" w:rsidP="00000000" w:rsidRDefault="00000000" w:rsidRPr="00000000" w14:paraId="0000003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dia _______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os membros da Comissão de Avaliação receberão, por e-mail, um formulário digital vinculado ao caderno de propostas a serem avaliadas. Nestes documentos, os avaliadores terão acesso às respostas diretamente relacionadas com os critérios de avaliação, que foram preenchidas pelos proponentes durante a submissão de suas propostas.</w:t>
      </w:r>
    </w:p>
    <w:p w:rsidR="00000000" w:rsidDel="00000000" w:rsidP="00000000" w:rsidRDefault="00000000" w:rsidRPr="00000000" w14:paraId="00000040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Para garantir uma boa jornada de avaliação, recomendamos que os avaliadores sigam o passo a passo abaixo. Não se preocupe em memorizar essas orientações; elas também estarão detalhadas no formulário de avaliação.</w:t>
      </w:r>
    </w:p>
    <w:p w:rsidR="00000000" w:rsidDel="00000000" w:rsidP="00000000" w:rsidRDefault="00000000" w:rsidRPr="00000000" w14:paraId="00000042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Acesse o formulário de avaliação compartilhado por e-mail;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Leia o resumo de cada proposta;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Inicie a avaliação, analisando uma pergunta por vez, como indicam as instruções no formulário;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Após ler cada pergunta, clique no link com as respostas dos proponentes;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Recomendamos a leitura de todas as respostas para cada pergunta antes de pontuar as soluções;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Feito isso, pontue as respostas de cada proponente para a pergunta analisada;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Siga esse processo para todas as perguntas e para o vídeo;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Termine o preenchimento do formulário até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23h59 do dia _____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Caso tenha alguma dúvida neste processo, entre em contato com a equipe do Desafio em questão.</w:t>
      </w:r>
    </w:p>
    <w:p w:rsidR="00000000" w:rsidDel="00000000" w:rsidP="00000000" w:rsidRDefault="00000000" w:rsidRPr="00000000" w14:paraId="0000004C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